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C5" w:rsidRDefault="002A6096">
      <w:pPr>
        <w:spacing w:line="254" w:lineRule="auto"/>
        <w:ind w:right="428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OSNOVNA ŠKOLA „</w:t>
      </w:r>
      <w:r w:rsidR="008A246D">
        <w:rPr>
          <w:rFonts w:eastAsia="Times New Roman"/>
          <w:b/>
          <w:bCs/>
          <w:sz w:val="24"/>
          <w:szCs w:val="24"/>
        </w:rPr>
        <w:t>ANTUN MIHANOVIĆ</w:t>
      </w:r>
      <w:r>
        <w:rPr>
          <w:rFonts w:eastAsia="Times New Roman"/>
          <w:b/>
          <w:bCs/>
          <w:sz w:val="24"/>
          <w:szCs w:val="24"/>
        </w:rPr>
        <w:t xml:space="preserve">“ </w:t>
      </w:r>
      <w:r w:rsidR="008A246D">
        <w:rPr>
          <w:rFonts w:eastAsia="Times New Roman"/>
          <w:b/>
          <w:bCs/>
          <w:sz w:val="24"/>
          <w:szCs w:val="24"/>
        </w:rPr>
        <w:t xml:space="preserve">SLAVONSKI BROD </w:t>
      </w:r>
    </w:p>
    <w:p w:rsidR="00B27AC5" w:rsidRDefault="00B27AC5">
      <w:pPr>
        <w:spacing w:line="305" w:lineRule="exact"/>
        <w:rPr>
          <w:sz w:val="24"/>
          <w:szCs w:val="24"/>
        </w:rPr>
      </w:pPr>
    </w:p>
    <w:p w:rsidR="00B27AC5" w:rsidRDefault="002A60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KLASA: 112-07/19-01</w:t>
      </w:r>
      <w:r w:rsidR="008A246D"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>1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Default="002A60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URBROJ: 21</w:t>
      </w:r>
      <w:r w:rsidR="008A246D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8</w:t>
      </w:r>
      <w:r w:rsidR="008A246D">
        <w:rPr>
          <w:rFonts w:eastAsia="Times New Roman"/>
          <w:b/>
          <w:bCs/>
          <w:sz w:val="24"/>
          <w:szCs w:val="24"/>
        </w:rPr>
        <w:t>/01-03-19-</w:t>
      </w:r>
      <w:r w:rsidR="003E5ECC">
        <w:rPr>
          <w:rFonts w:eastAsia="Times New Roman"/>
          <w:b/>
          <w:bCs/>
          <w:sz w:val="24"/>
          <w:szCs w:val="24"/>
        </w:rPr>
        <w:t>3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Default="003E5E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Slavonski Bod</w:t>
      </w:r>
      <w:r w:rsidR="008A246D">
        <w:rPr>
          <w:rFonts w:eastAsia="Times New Roman"/>
          <w:b/>
          <w:bCs/>
          <w:sz w:val="24"/>
          <w:szCs w:val="24"/>
        </w:rPr>
        <w:t>, 19. RUJNA</w:t>
      </w:r>
      <w:r w:rsidR="002A6096">
        <w:rPr>
          <w:rFonts w:eastAsia="Times New Roman"/>
          <w:b/>
          <w:bCs/>
          <w:sz w:val="24"/>
          <w:szCs w:val="24"/>
        </w:rPr>
        <w:t xml:space="preserve"> 2019. godine</w:t>
      </w: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24" w:lineRule="exact"/>
        <w:rPr>
          <w:sz w:val="24"/>
          <w:szCs w:val="24"/>
        </w:rPr>
      </w:pPr>
    </w:p>
    <w:p w:rsidR="00B27AC5" w:rsidRDefault="008A246D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članka 12</w:t>
      </w:r>
      <w:r w:rsidR="002A6096">
        <w:rPr>
          <w:rFonts w:eastAsia="Times New Roman"/>
          <w:sz w:val="24"/>
          <w:szCs w:val="24"/>
        </w:rPr>
        <w:t>. Pravilnika o postupku zapošljavanja te procjeni i vrednovanju kandidata za zapošljavanje u Osnovnoj školi „</w:t>
      </w:r>
      <w:r>
        <w:rPr>
          <w:rFonts w:eastAsia="Times New Roman"/>
          <w:sz w:val="24"/>
          <w:szCs w:val="24"/>
        </w:rPr>
        <w:t>Antun Mihanović</w:t>
      </w:r>
      <w:r w:rsidR="002A6096">
        <w:rPr>
          <w:rFonts w:eastAsia="Times New Roman"/>
          <w:sz w:val="24"/>
          <w:szCs w:val="24"/>
        </w:rPr>
        <w:t xml:space="preserve">“, </w:t>
      </w:r>
      <w:r>
        <w:rPr>
          <w:rFonts w:eastAsia="Times New Roman"/>
          <w:sz w:val="24"/>
          <w:szCs w:val="24"/>
        </w:rPr>
        <w:t xml:space="preserve">Slavonski Brod </w:t>
      </w:r>
      <w:r w:rsidR="002A6096">
        <w:rPr>
          <w:rFonts w:eastAsia="Times New Roman"/>
          <w:sz w:val="24"/>
          <w:szCs w:val="24"/>
        </w:rPr>
        <w:t>upućujemo</w:t>
      </w: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15" w:lineRule="exact"/>
        <w:rPr>
          <w:sz w:val="24"/>
          <w:szCs w:val="24"/>
        </w:rPr>
      </w:pPr>
    </w:p>
    <w:p w:rsidR="00B27AC5" w:rsidRDefault="002A60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POZIV NA </w:t>
      </w:r>
      <w:r w:rsidR="008A246D">
        <w:rPr>
          <w:rFonts w:eastAsia="Times New Roman"/>
          <w:b/>
          <w:bCs/>
          <w:sz w:val="24"/>
          <w:szCs w:val="24"/>
        </w:rPr>
        <w:t xml:space="preserve">USMENO </w:t>
      </w:r>
      <w:r>
        <w:rPr>
          <w:rFonts w:eastAsia="Times New Roman"/>
          <w:b/>
          <w:bCs/>
          <w:sz w:val="24"/>
          <w:szCs w:val="24"/>
        </w:rPr>
        <w:t>TESTIRANJE</w:t>
      </w:r>
      <w:r w:rsidR="008A246D">
        <w:rPr>
          <w:rFonts w:eastAsia="Times New Roman"/>
          <w:b/>
          <w:bCs/>
          <w:sz w:val="24"/>
          <w:szCs w:val="24"/>
        </w:rPr>
        <w:t xml:space="preserve"> - INTERVJU</w:t>
      </w:r>
    </w:p>
    <w:p w:rsidR="00B27AC5" w:rsidRDefault="00B27AC5">
      <w:pPr>
        <w:spacing w:line="327" w:lineRule="exact"/>
        <w:rPr>
          <w:sz w:val="24"/>
          <w:szCs w:val="24"/>
        </w:rPr>
      </w:pPr>
    </w:p>
    <w:p w:rsidR="00B27AC5" w:rsidRDefault="002A6096">
      <w:pPr>
        <w:spacing w:line="2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kandidata/kandidatkinja prijavljenih na natječaj za </w:t>
      </w:r>
      <w:r w:rsidR="008A246D">
        <w:rPr>
          <w:rFonts w:eastAsia="Times New Roman"/>
          <w:sz w:val="24"/>
          <w:szCs w:val="24"/>
        </w:rPr>
        <w:t>učitelja/</w:t>
      </w:r>
      <w:proofErr w:type="spellStart"/>
      <w:r w:rsidR="008A246D">
        <w:rPr>
          <w:rFonts w:eastAsia="Times New Roman"/>
          <w:sz w:val="24"/>
          <w:szCs w:val="24"/>
        </w:rPr>
        <w:t>icu</w:t>
      </w:r>
      <w:proofErr w:type="spellEnd"/>
      <w:r w:rsidR="008A246D">
        <w:rPr>
          <w:rFonts w:eastAsia="Times New Roman"/>
          <w:sz w:val="24"/>
          <w:szCs w:val="24"/>
        </w:rPr>
        <w:t xml:space="preserve"> povijesti i geografije </w:t>
      </w:r>
      <w:r>
        <w:rPr>
          <w:rFonts w:eastAsia="Times New Roman"/>
          <w:sz w:val="24"/>
          <w:szCs w:val="24"/>
        </w:rPr>
        <w:t xml:space="preserve">na neodređeno </w:t>
      </w:r>
      <w:r w:rsidR="008A246D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>puno radno vrijeme</w:t>
      </w:r>
      <w:r w:rsidR="008A246D">
        <w:rPr>
          <w:rFonts w:eastAsia="Times New Roman"/>
          <w:sz w:val="24"/>
          <w:szCs w:val="24"/>
        </w:rPr>
        <w:t xml:space="preserve"> (30 sati tjedno)</w:t>
      </w:r>
      <w:r>
        <w:rPr>
          <w:rFonts w:eastAsia="Times New Roman"/>
          <w:sz w:val="24"/>
          <w:szCs w:val="24"/>
        </w:rPr>
        <w:t>, objavljenog 0</w:t>
      </w:r>
      <w:r w:rsidR="008A246D">
        <w:rPr>
          <w:rFonts w:eastAsia="Times New Roman"/>
          <w:sz w:val="24"/>
          <w:szCs w:val="24"/>
        </w:rPr>
        <w:t>9. rujna</w:t>
      </w:r>
      <w:r>
        <w:rPr>
          <w:rFonts w:eastAsia="Times New Roman"/>
          <w:sz w:val="24"/>
          <w:szCs w:val="24"/>
        </w:rPr>
        <w:t xml:space="preserve"> 2019. godine na mrežnoj stranici i oglasnoj ploči Hrvatskog zavoda za zapošljavanje i mrežnoj stranici i oglasnoj ploči Osnovne škole „</w:t>
      </w:r>
      <w:r w:rsidR="008A246D">
        <w:rPr>
          <w:rFonts w:eastAsia="Times New Roman"/>
          <w:sz w:val="24"/>
          <w:szCs w:val="24"/>
        </w:rPr>
        <w:t>Antun Mihanović</w:t>
      </w:r>
      <w:r>
        <w:rPr>
          <w:rFonts w:eastAsia="Times New Roman"/>
          <w:sz w:val="24"/>
          <w:szCs w:val="24"/>
        </w:rPr>
        <w:t xml:space="preserve">“, </w:t>
      </w:r>
      <w:r w:rsidR="008A246D">
        <w:rPr>
          <w:rFonts w:eastAsia="Times New Roman"/>
          <w:sz w:val="24"/>
          <w:szCs w:val="24"/>
        </w:rPr>
        <w:t>Slavonski Brod.</w:t>
      </w:r>
    </w:p>
    <w:p w:rsidR="00B27AC5" w:rsidRDefault="00B27AC5">
      <w:pPr>
        <w:spacing w:line="308" w:lineRule="exact"/>
        <w:rPr>
          <w:sz w:val="24"/>
          <w:szCs w:val="24"/>
        </w:rPr>
      </w:pPr>
    </w:p>
    <w:p w:rsidR="00B27AC5" w:rsidRDefault="002A60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POPIS KANDIDATA</w:t>
      </w:r>
    </w:p>
    <w:p w:rsidR="00B27AC5" w:rsidRDefault="00B27AC5">
      <w:pPr>
        <w:spacing w:line="17" w:lineRule="exact"/>
        <w:rPr>
          <w:sz w:val="24"/>
          <w:szCs w:val="24"/>
        </w:rPr>
      </w:pPr>
    </w:p>
    <w:p w:rsidR="00B27AC5" w:rsidRDefault="002A609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koji ispunjavaju formalne uvjete iz natječaja i čije su prijave potpune i pravodobne te se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Default="002A60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pozivaju na </w:t>
      </w:r>
      <w:r w:rsidR="008A246D">
        <w:rPr>
          <w:rFonts w:eastAsia="Times New Roman"/>
          <w:sz w:val="24"/>
          <w:szCs w:val="24"/>
        </w:rPr>
        <w:t>usmeno</w:t>
      </w:r>
      <w:r>
        <w:rPr>
          <w:rFonts w:eastAsia="Times New Roman"/>
          <w:sz w:val="24"/>
          <w:szCs w:val="24"/>
        </w:rPr>
        <w:t xml:space="preserve"> testiranje</w:t>
      </w:r>
      <w:r w:rsidR="008A246D">
        <w:rPr>
          <w:rFonts w:eastAsia="Times New Roman"/>
          <w:sz w:val="24"/>
          <w:szCs w:val="24"/>
        </w:rPr>
        <w:t xml:space="preserve"> – intervju:</w:t>
      </w: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19" w:lineRule="exact"/>
        <w:rPr>
          <w:sz w:val="24"/>
          <w:szCs w:val="24"/>
        </w:rPr>
      </w:pPr>
    </w:p>
    <w:p w:rsidR="002A1BD3" w:rsidRDefault="002A1BD3" w:rsidP="002A1BD3">
      <w:pPr>
        <w:numPr>
          <w:ilvl w:val="0"/>
          <w:numId w:val="1"/>
        </w:numPr>
        <w:tabs>
          <w:tab w:val="left" w:pos="780"/>
        </w:tabs>
        <w:ind w:left="78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Snježana </w:t>
      </w:r>
      <w:proofErr w:type="spellStart"/>
      <w:r>
        <w:rPr>
          <w:rFonts w:eastAsia="Times New Roman"/>
          <w:sz w:val="24"/>
          <w:szCs w:val="24"/>
        </w:rPr>
        <w:t>Vinarić</w:t>
      </w:r>
      <w:proofErr w:type="spellEnd"/>
      <w:r>
        <w:rPr>
          <w:rFonts w:eastAsia="Times New Roman"/>
          <w:sz w:val="24"/>
          <w:szCs w:val="24"/>
        </w:rPr>
        <w:t xml:space="preserve"> u 14,15 sati</w:t>
      </w:r>
    </w:p>
    <w:p w:rsidR="00EF3870" w:rsidRDefault="002A1BD3" w:rsidP="00EF3870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F3870">
        <w:rPr>
          <w:rFonts w:eastAsia="Times New Roman"/>
          <w:sz w:val="24"/>
          <w:szCs w:val="24"/>
        </w:rPr>
        <w:t xml:space="preserve">Branimir </w:t>
      </w:r>
      <w:proofErr w:type="spellStart"/>
      <w:r w:rsidR="00EF3870">
        <w:rPr>
          <w:rFonts w:eastAsia="Times New Roman"/>
          <w:sz w:val="24"/>
          <w:szCs w:val="24"/>
        </w:rPr>
        <w:t>Drenški</w:t>
      </w:r>
      <w:proofErr w:type="spellEnd"/>
      <w:r w:rsidR="00EF3870">
        <w:rPr>
          <w:rFonts w:eastAsia="Times New Roman"/>
          <w:sz w:val="24"/>
          <w:szCs w:val="24"/>
        </w:rPr>
        <w:t xml:space="preserve"> u 14,30 sati</w:t>
      </w:r>
    </w:p>
    <w:p w:rsidR="00B27AC5" w:rsidRDefault="00B27AC5">
      <w:pPr>
        <w:spacing w:line="21" w:lineRule="exact"/>
        <w:rPr>
          <w:rFonts w:eastAsia="Times New Roman"/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29" w:lineRule="exact"/>
        <w:rPr>
          <w:sz w:val="24"/>
          <w:szCs w:val="24"/>
        </w:rPr>
      </w:pPr>
    </w:p>
    <w:p w:rsidR="00B27AC5" w:rsidRDefault="003E5ECC" w:rsidP="008A246D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Usme</w:t>
      </w:r>
      <w:r w:rsidR="008A246D">
        <w:rPr>
          <w:rFonts w:eastAsia="Times New Roman"/>
          <w:sz w:val="24"/>
          <w:szCs w:val="24"/>
        </w:rPr>
        <w:t>no testiranje - intervju</w:t>
      </w:r>
      <w:r w:rsidR="002A6096">
        <w:rPr>
          <w:rFonts w:eastAsia="Times New Roman"/>
          <w:sz w:val="24"/>
          <w:szCs w:val="24"/>
        </w:rPr>
        <w:t xml:space="preserve"> kandidata održat će se </w:t>
      </w:r>
      <w:r w:rsidR="008A246D" w:rsidRPr="003E5ECC">
        <w:rPr>
          <w:rFonts w:eastAsia="Times New Roman"/>
          <w:b/>
          <w:sz w:val="24"/>
          <w:szCs w:val="24"/>
          <w:u w:val="single"/>
        </w:rPr>
        <w:t>2</w:t>
      </w:r>
      <w:r w:rsidRPr="003E5ECC">
        <w:rPr>
          <w:rFonts w:eastAsia="Times New Roman"/>
          <w:b/>
          <w:sz w:val="24"/>
          <w:szCs w:val="24"/>
          <w:u w:val="single"/>
        </w:rPr>
        <w:t>5</w:t>
      </w:r>
      <w:r w:rsidR="008A246D">
        <w:rPr>
          <w:rFonts w:eastAsia="Times New Roman"/>
          <w:b/>
          <w:bCs/>
          <w:sz w:val="24"/>
          <w:szCs w:val="24"/>
          <w:u w:val="single"/>
        </w:rPr>
        <w:t xml:space="preserve">. </w:t>
      </w:r>
      <w:r w:rsidR="002A6096">
        <w:rPr>
          <w:rFonts w:eastAsia="Times New Roman"/>
          <w:b/>
          <w:bCs/>
          <w:sz w:val="24"/>
          <w:szCs w:val="24"/>
          <w:u w:val="single"/>
        </w:rPr>
        <w:t>r</w:t>
      </w:r>
      <w:r w:rsidR="008A246D">
        <w:rPr>
          <w:rFonts w:eastAsia="Times New Roman"/>
          <w:b/>
          <w:bCs/>
          <w:sz w:val="24"/>
          <w:szCs w:val="24"/>
          <w:u w:val="single"/>
        </w:rPr>
        <w:t xml:space="preserve">ujna </w:t>
      </w:r>
      <w:r w:rsidR="002A6096">
        <w:rPr>
          <w:rFonts w:eastAsia="Times New Roman"/>
          <w:b/>
          <w:bCs/>
          <w:sz w:val="24"/>
          <w:szCs w:val="24"/>
          <w:u w:val="single"/>
        </w:rPr>
        <w:t>2019. godine (</w:t>
      </w:r>
      <w:r>
        <w:rPr>
          <w:rFonts w:eastAsia="Times New Roman"/>
          <w:b/>
          <w:bCs/>
          <w:sz w:val="24"/>
          <w:szCs w:val="24"/>
          <w:u w:val="single"/>
        </w:rPr>
        <w:t>srijeda</w:t>
      </w:r>
      <w:r w:rsidR="002A6096">
        <w:rPr>
          <w:rFonts w:eastAsia="Times New Roman"/>
          <w:b/>
          <w:bCs/>
          <w:sz w:val="24"/>
          <w:szCs w:val="24"/>
          <w:u w:val="single"/>
        </w:rPr>
        <w:t xml:space="preserve">) u </w:t>
      </w:r>
      <w:r w:rsidR="002A1BD3">
        <w:rPr>
          <w:rFonts w:eastAsia="Times New Roman"/>
          <w:b/>
          <w:bCs/>
          <w:sz w:val="24"/>
          <w:szCs w:val="24"/>
          <w:u w:val="single"/>
        </w:rPr>
        <w:t>14:15</w:t>
      </w:r>
      <w:r w:rsidR="002A6096">
        <w:rPr>
          <w:rFonts w:eastAsia="Times New Roman"/>
          <w:b/>
          <w:bCs/>
          <w:sz w:val="24"/>
          <w:szCs w:val="24"/>
          <w:u w:val="single"/>
        </w:rPr>
        <w:t xml:space="preserve"> sati</w:t>
      </w:r>
      <w:r w:rsidR="002A6096">
        <w:rPr>
          <w:rFonts w:eastAsia="Times New Roman"/>
          <w:sz w:val="24"/>
          <w:szCs w:val="24"/>
        </w:rPr>
        <w:t xml:space="preserve"> u Osnovnoj školi „</w:t>
      </w:r>
      <w:r w:rsidR="008A246D">
        <w:rPr>
          <w:rFonts w:eastAsia="Times New Roman"/>
          <w:sz w:val="24"/>
          <w:szCs w:val="24"/>
        </w:rPr>
        <w:t>Antun Mihanović</w:t>
      </w:r>
      <w:r w:rsidR="002A6096">
        <w:rPr>
          <w:rFonts w:eastAsia="Times New Roman"/>
          <w:sz w:val="24"/>
          <w:szCs w:val="24"/>
        </w:rPr>
        <w:t xml:space="preserve">“, </w:t>
      </w:r>
      <w:r w:rsidR="008A246D">
        <w:rPr>
          <w:rFonts w:eastAsia="Times New Roman"/>
          <w:sz w:val="24"/>
          <w:szCs w:val="24"/>
        </w:rPr>
        <w:t>Antuna Mihanovića 35.</w:t>
      </w:r>
      <w:r w:rsidR="002A6096">
        <w:rPr>
          <w:rFonts w:eastAsia="Times New Roman"/>
          <w:sz w:val="24"/>
          <w:szCs w:val="24"/>
        </w:rPr>
        <w:t>, 3</w:t>
      </w:r>
      <w:r w:rsidR="008A246D">
        <w:rPr>
          <w:rFonts w:eastAsia="Times New Roman"/>
          <w:sz w:val="24"/>
          <w:szCs w:val="24"/>
        </w:rPr>
        <w:t>5000 Slavonski Brod.</w:t>
      </w:r>
    </w:p>
    <w:p w:rsidR="00B27AC5" w:rsidRDefault="00B27AC5">
      <w:pPr>
        <w:spacing w:line="314" w:lineRule="exact"/>
        <w:rPr>
          <w:sz w:val="24"/>
          <w:szCs w:val="24"/>
        </w:rPr>
      </w:pPr>
    </w:p>
    <w:p w:rsidR="00B27AC5" w:rsidRDefault="002A60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POPIS LITERATURE: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4"/>
          <w:szCs w:val="24"/>
        </w:rPr>
        <w:t>Statut Osnovne škole „</w:t>
      </w:r>
      <w:r w:rsidR="008A246D" w:rsidRPr="003E5ECC">
        <w:rPr>
          <w:rFonts w:eastAsia="Times New Roman"/>
          <w:sz w:val="24"/>
          <w:szCs w:val="24"/>
        </w:rPr>
        <w:t>Antun Mihanović</w:t>
      </w:r>
      <w:r w:rsidRPr="003E5ECC">
        <w:rPr>
          <w:rFonts w:eastAsia="Times New Roman"/>
          <w:sz w:val="24"/>
          <w:szCs w:val="24"/>
        </w:rPr>
        <w:t xml:space="preserve">“, </w:t>
      </w:r>
      <w:r w:rsidR="008A246D" w:rsidRPr="003E5ECC">
        <w:rPr>
          <w:rFonts w:eastAsia="Times New Roman"/>
          <w:sz w:val="24"/>
          <w:szCs w:val="24"/>
        </w:rPr>
        <w:t>Slavonski Brod</w:t>
      </w:r>
    </w:p>
    <w:p w:rsidR="00B27AC5" w:rsidRDefault="00B27AC5" w:rsidP="003E5ECC">
      <w:pPr>
        <w:spacing w:line="33" w:lineRule="exact"/>
        <w:rPr>
          <w:rFonts w:eastAsia="Times New Roman"/>
          <w:sz w:val="24"/>
          <w:szCs w:val="24"/>
        </w:rPr>
      </w:pPr>
    </w:p>
    <w:p w:rsidR="003E5ECC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3"/>
          <w:szCs w:val="23"/>
        </w:rPr>
        <w:t>Zakon o odgoju i obrazovanju u osnovnoj i srednjoj školi (NN br. 87/08., 86/09., 92/10.,</w:t>
      </w:r>
      <w:r w:rsidRPr="003E5ECC">
        <w:rPr>
          <w:rFonts w:eastAsia="Times New Roman"/>
          <w:sz w:val="24"/>
          <w:szCs w:val="24"/>
        </w:rPr>
        <w:t>105/10., 90/11., 86/12., 126/12., 94/13., 152/14.,07/17. i 68/18)</w:t>
      </w:r>
      <w:bookmarkStart w:id="2" w:name="page2"/>
      <w:bookmarkEnd w:id="2"/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rPr>
          <w:rFonts w:eastAsia="Times New Roman"/>
          <w:sz w:val="23"/>
          <w:szCs w:val="23"/>
        </w:rPr>
      </w:pPr>
      <w:r w:rsidRPr="003E5ECC">
        <w:rPr>
          <w:rFonts w:eastAsia="Times New Roman"/>
          <w:sz w:val="24"/>
          <w:szCs w:val="24"/>
        </w:rPr>
        <w:t xml:space="preserve">Pravilnik o </w:t>
      </w:r>
      <w:r w:rsidR="008A246D" w:rsidRPr="003E5ECC">
        <w:rPr>
          <w:rFonts w:eastAsia="Times New Roman"/>
          <w:sz w:val="24"/>
          <w:szCs w:val="24"/>
        </w:rPr>
        <w:t xml:space="preserve">načinima, postupcima i elementima vrednovanja učenika u osnovnoj i srednjoj školi </w:t>
      </w:r>
      <w:r w:rsidRPr="003E5ECC">
        <w:rPr>
          <w:rFonts w:eastAsia="Times New Roman"/>
          <w:sz w:val="24"/>
          <w:szCs w:val="24"/>
        </w:rPr>
        <w:t xml:space="preserve">(NN br. </w:t>
      </w:r>
      <w:r w:rsidR="008A246D" w:rsidRPr="003E5ECC">
        <w:rPr>
          <w:rFonts w:eastAsia="Times New Roman"/>
          <w:sz w:val="24"/>
          <w:szCs w:val="24"/>
        </w:rPr>
        <w:t>112/2010 i 82/2019.</w:t>
      </w:r>
      <w:r w:rsidRPr="003E5ECC">
        <w:rPr>
          <w:rFonts w:eastAsia="Times New Roman"/>
          <w:sz w:val="24"/>
          <w:szCs w:val="24"/>
        </w:rPr>
        <w:t>)</w:t>
      </w:r>
    </w:p>
    <w:p w:rsidR="00B27AC5" w:rsidRDefault="00B27AC5" w:rsidP="003E5ECC">
      <w:pPr>
        <w:spacing w:line="10" w:lineRule="exact"/>
        <w:rPr>
          <w:rFonts w:eastAsia="Times New Roman"/>
          <w:sz w:val="24"/>
          <w:szCs w:val="24"/>
        </w:rPr>
      </w:pPr>
    </w:p>
    <w:p w:rsidR="00B27AC5" w:rsidRDefault="00B27AC5" w:rsidP="003E5ECC">
      <w:pPr>
        <w:spacing w:line="33" w:lineRule="exact"/>
        <w:rPr>
          <w:rFonts w:eastAsia="Times New Roman"/>
          <w:sz w:val="24"/>
          <w:szCs w:val="24"/>
        </w:rPr>
      </w:pPr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spacing w:line="248" w:lineRule="auto"/>
        <w:ind w:right="20"/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4"/>
          <w:szCs w:val="24"/>
        </w:rPr>
        <w:t>Pravilnik o tjednim radnim obvezama učitelja i stručnih suradnika u osnovnoj školi (NN br.34/2014, 40/2014 i 103/2014.)</w:t>
      </w:r>
    </w:p>
    <w:p w:rsidR="00B27AC5" w:rsidRDefault="00B27AC5" w:rsidP="003E5ECC">
      <w:pPr>
        <w:spacing w:line="12" w:lineRule="exact"/>
        <w:rPr>
          <w:rFonts w:eastAsia="Times New Roman"/>
          <w:sz w:val="24"/>
          <w:szCs w:val="24"/>
        </w:rPr>
      </w:pPr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4"/>
          <w:szCs w:val="24"/>
        </w:rPr>
        <w:t>Pravilnik o kriterijima za izricanje pedagoških mjera (NN br.94/2015 i 3/2017)</w:t>
      </w:r>
    </w:p>
    <w:p w:rsidR="00B27AC5" w:rsidRDefault="00B27AC5">
      <w:pPr>
        <w:spacing w:line="33" w:lineRule="exact"/>
        <w:rPr>
          <w:rFonts w:eastAsia="Times New Roman"/>
          <w:sz w:val="24"/>
          <w:szCs w:val="24"/>
        </w:rPr>
      </w:pP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220" w:lineRule="exact"/>
        <w:rPr>
          <w:sz w:val="20"/>
          <w:szCs w:val="20"/>
        </w:rPr>
      </w:pPr>
    </w:p>
    <w:p w:rsidR="00B27AC5" w:rsidRDefault="002A6096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Svi kandidati dužni su sa sobom imati odgovara</w:t>
      </w:r>
      <w:r w:rsidR="003E5ECC">
        <w:rPr>
          <w:rFonts w:eastAsia="Times New Roman"/>
          <w:sz w:val="24"/>
          <w:szCs w:val="24"/>
        </w:rPr>
        <w:t>juću identifikacijsku ispravu (</w:t>
      </w:r>
      <w:r>
        <w:rPr>
          <w:rFonts w:eastAsia="Times New Roman"/>
          <w:sz w:val="24"/>
          <w:szCs w:val="24"/>
        </w:rPr>
        <w:t>važeću osobnu iskaznicu, putovnicu ili vozačku dozvolu). Kandidat koji ne može dokazati identitet, ne može pristupiti pisanoj provjeri znanja.</w:t>
      </w:r>
    </w:p>
    <w:p w:rsidR="00B27AC5" w:rsidRDefault="00B27AC5">
      <w:pPr>
        <w:spacing w:line="20" w:lineRule="exact"/>
        <w:rPr>
          <w:sz w:val="20"/>
          <w:szCs w:val="20"/>
        </w:rPr>
      </w:pPr>
    </w:p>
    <w:p w:rsidR="00B27AC5" w:rsidRDefault="002A6096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kandidat ne pristupi testiranju ili ne dođe u točno naznačeno vrijeme smatra se da je odustao od prijave na natječaj.</w:t>
      </w:r>
    </w:p>
    <w:p w:rsidR="00B27AC5" w:rsidRDefault="00B27AC5">
      <w:pPr>
        <w:spacing w:line="322" w:lineRule="exact"/>
        <w:rPr>
          <w:sz w:val="20"/>
          <w:szCs w:val="20"/>
        </w:rPr>
      </w:pPr>
    </w:p>
    <w:p w:rsidR="00B27AC5" w:rsidRDefault="002A6096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Nakon provedenog usmenog dijela Povjerenstvo će utvrditi rang listu kandidata i iste odmah uputiti v.</w:t>
      </w:r>
      <w:r w:rsidR="003E5ECC">
        <w:rPr>
          <w:rFonts w:eastAsia="Times New Roman"/>
          <w:sz w:val="24"/>
          <w:szCs w:val="24"/>
        </w:rPr>
        <w:t xml:space="preserve"> d. ravna</w:t>
      </w:r>
      <w:r>
        <w:rPr>
          <w:rFonts w:eastAsia="Times New Roman"/>
          <w:sz w:val="24"/>
          <w:szCs w:val="24"/>
        </w:rPr>
        <w:t>teljici na razgovor.</w:t>
      </w: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308" w:lineRule="exact"/>
        <w:rPr>
          <w:sz w:val="20"/>
          <w:szCs w:val="20"/>
        </w:rPr>
      </w:pPr>
    </w:p>
    <w:p w:rsidR="00B27AC5" w:rsidRDefault="002A6096">
      <w:pPr>
        <w:ind w:left="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za provođenje natječaja</w:t>
      </w:r>
    </w:p>
    <w:sectPr w:rsidR="00B27AC5" w:rsidSect="00B27AC5">
      <w:pgSz w:w="11900" w:h="16838"/>
      <w:pgMar w:top="1420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FE14F79A"/>
    <w:lvl w:ilvl="0" w:tplc="8048D1D4">
      <w:start w:val="1"/>
      <w:numFmt w:val="decimal"/>
      <w:lvlText w:val="%1."/>
      <w:lvlJc w:val="left"/>
    </w:lvl>
    <w:lvl w:ilvl="1" w:tplc="55AADFFA">
      <w:numFmt w:val="decimal"/>
      <w:lvlText w:val=""/>
      <w:lvlJc w:val="left"/>
    </w:lvl>
    <w:lvl w:ilvl="2" w:tplc="26F60A2A">
      <w:numFmt w:val="decimal"/>
      <w:lvlText w:val=""/>
      <w:lvlJc w:val="left"/>
    </w:lvl>
    <w:lvl w:ilvl="3" w:tplc="29A2760E">
      <w:numFmt w:val="decimal"/>
      <w:lvlText w:val=""/>
      <w:lvlJc w:val="left"/>
    </w:lvl>
    <w:lvl w:ilvl="4" w:tplc="91CA5792">
      <w:numFmt w:val="decimal"/>
      <w:lvlText w:val=""/>
      <w:lvlJc w:val="left"/>
    </w:lvl>
    <w:lvl w:ilvl="5" w:tplc="EE805B92">
      <w:numFmt w:val="decimal"/>
      <w:lvlText w:val=""/>
      <w:lvlJc w:val="left"/>
    </w:lvl>
    <w:lvl w:ilvl="6" w:tplc="899E137E">
      <w:numFmt w:val="decimal"/>
      <w:lvlText w:val=""/>
      <w:lvlJc w:val="left"/>
    </w:lvl>
    <w:lvl w:ilvl="7" w:tplc="1A50C124">
      <w:numFmt w:val="decimal"/>
      <w:lvlText w:val=""/>
      <w:lvlJc w:val="left"/>
    </w:lvl>
    <w:lvl w:ilvl="8" w:tplc="1AFC7CF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CDDCF610"/>
    <w:lvl w:ilvl="0" w:tplc="7C4AB200">
      <w:start w:val="1"/>
      <w:numFmt w:val="decimal"/>
      <w:lvlText w:val="%1."/>
      <w:lvlJc w:val="left"/>
    </w:lvl>
    <w:lvl w:ilvl="1" w:tplc="15DE3B68">
      <w:numFmt w:val="decimal"/>
      <w:lvlText w:val=""/>
      <w:lvlJc w:val="left"/>
    </w:lvl>
    <w:lvl w:ilvl="2" w:tplc="98EC4002">
      <w:numFmt w:val="decimal"/>
      <w:lvlText w:val=""/>
      <w:lvlJc w:val="left"/>
    </w:lvl>
    <w:lvl w:ilvl="3" w:tplc="EE76D43E">
      <w:numFmt w:val="decimal"/>
      <w:lvlText w:val=""/>
      <w:lvlJc w:val="left"/>
    </w:lvl>
    <w:lvl w:ilvl="4" w:tplc="EA566434">
      <w:numFmt w:val="decimal"/>
      <w:lvlText w:val=""/>
      <w:lvlJc w:val="left"/>
    </w:lvl>
    <w:lvl w:ilvl="5" w:tplc="A100E4A0">
      <w:numFmt w:val="decimal"/>
      <w:lvlText w:val=""/>
      <w:lvlJc w:val="left"/>
    </w:lvl>
    <w:lvl w:ilvl="6" w:tplc="8D927B66">
      <w:numFmt w:val="decimal"/>
      <w:lvlText w:val=""/>
      <w:lvlJc w:val="left"/>
    </w:lvl>
    <w:lvl w:ilvl="7" w:tplc="729C4C7A">
      <w:numFmt w:val="decimal"/>
      <w:lvlText w:val=""/>
      <w:lvlJc w:val="left"/>
    </w:lvl>
    <w:lvl w:ilvl="8" w:tplc="6FDE312E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1D70ABC4"/>
    <w:lvl w:ilvl="0" w:tplc="32B6DAD4">
      <w:start w:val="4"/>
      <w:numFmt w:val="decimal"/>
      <w:lvlText w:val="%1."/>
      <w:lvlJc w:val="left"/>
    </w:lvl>
    <w:lvl w:ilvl="1" w:tplc="7F985C28">
      <w:numFmt w:val="decimal"/>
      <w:lvlText w:val=""/>
      <w:lvlJc w:val="left"/>
    </w:lvl>
    <w:lvl w:ilvl="2" w:tplc="E8521C6E">
      <w:numFmt w:val="decimal"/>
      <w:lvlText w:val=""/>
      <w:lvlJc w:val="left"/>
    </w:lvl>
    <w:lvl w:ilvl="3" w:tplc="32AEBD48">
      <w:numFmt w:val="decimal"/>
      <w:lvlText w:val=""/>
      <w:lvlJc w:val="left"/>
    </w:lvl>
    <w:lvl w:ilvl="4" w:tplc="18002966">
      <w:numFmt w:val="decimal"/>
      <w:lvlText w:val=""/>
      <w:lvlJc w:val="left"/>
    </w:lvl>
    <w:lvl w:ilvl="5" w:tplc="A12A4FC0">
      <w:numFmt w:val="decimal"/>
      <w:lvlText w:val=""/>
      <w:lvlJc w:val="left"/>
    </w:lvl>
    <w:lvl w:ilvl="6" w:tplc="E730DCB8">
      <w:numFmt w:val="decimal"/>
      <w:lvlText w:val=""/>
      <w:lvlJc w:val="left"/>
    </w:lvl>
    <w:lvl w:ilvl="7" w:tplc="1CAE86A0">
      <w:numFmt w:val="decimal"/>
      <w:lvlText w:val=""/>
      <w:lvlJc w:val="left"/>
    </w:lvl>
    <w:lvl w:ilvl="8" w:tplc="27B4B30A">
      <w:numFmt w:val="decimal"/>
      <w:lvlText w:val=""/>
      <w:lvlJc w:val="left"/>
    </w:lvl>
  </w:abstractNum>
  <w:abstractNum w:abstractNumId="3" w15:restartNumberingAfterBreak="0">
    <w:nsid w:val="31764405"/>
    <w:multiLevelType w:val="hybridMultilevel"/>
    <w:tmpl w:val="724C5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C5"/>
    <w:rsid w:val="000D5993"/>
    <w:rsid w:val="002070FE"/>
    <w:rsid w:val="002A1BD3"/>
    <w:rsid w:val="002A6096"/>
    <w:rsid w:val="003E5ECC"/>
    <w:rsid w:val="007413D6"/>
    <w:rsid w:val="008A246D"/>
    <w:rsid w:val="00A8154B"/>
    <w:rsid w:val="00B27AC5"/>
    <w:rsid w:val="00D52106"/>
    <w:rsid w:val="00E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914F-37E7-4137-B87A-D87E626F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2019-09-20T08:53:00Z</dcterms:created>
  <dcterms:modified xsi:type="dcterms:W3CDTF">2019-09-20T08:53:00Z</dcterms:modified>
</cp:coreProperties>
</file>